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Estoński fintech gospodarki cyrkularnej Fairown pozyskuje 4,2 mln euro z inwestycji zalążkowej na rozwój subskrypcji produktów i zmniejszenie ilości odpadów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Estońska firma fintech Fairown będzie napędzać międzynarodowy wzrost i umożliwi większej liczbie marek przejście z gospodarki linearnej na cyrkularną. Inwestycja wspierana jest przez main incubator, inwestora wczesnego etapu Commerzbank Group, primeCROWD oraz STIHL Digital, jednostkę Venture Capital firmy STIHL.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2018 roku firma Fairown opracowała platformę finansowania w chmurze, która umożliwia świadomym ekologicznie markom oferowanie swoich produktów jako usług za miesięczne subskrypcje. Firma zapewnia również płynny cykl odnowy poprzez zbieranie</w:t>
      </w:r>
    </w:p>
    <w:p>
      <w:r>
        <w:rPr>
          <w:rFonts w:ascii="calibri" w:hAnsi="calibri" w:eastAsia="calibri" w:cs="calibri"/>
          <w:sz w:val="24"/>
          <w:szCs w:val="24"/>
        </w:rPr>
        <w:t xml:space="preserve">i utylizację starych produktów.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pokolenie konsumentów zaczęło cenić usługi i szybki dostęp do produktów bardziej niż własność, co doprowadziło do transformacji takich branż jak muzyka i film. Inicjatywy regulacyjne, takie jak unijny Zielony Ład, przenoszą ten trend na dobra materialne, ponieważ firmy muszą przejść z liniowego na cyrkulacyjny model biznesowy.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Fairown umożliwia międzynarodowym markom i sprzedawcom detalicznym, takim jak Apple, Komplett czy STIHL, wprowadzanie produktów jako oferty usługowej, stawiając ideę zrównoważonego rozwoju w centrum innowacji.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rozwiązań typu "kup teraz, zapłać później", firma Fairown zapewnia finansowanie subskrypcji z płynnym procesem odnawiania.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Pomaganie firmom w przejściu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gospodarki linearnej na cyrkularną jest moją pasją i misją już od 18 lat. Rozumiem jego złożoność. Dzięki dodatkowemu kapitałowi, nasz zespół zamierza skrócić czas wprowadzania na rynek oferty subskrypcji produktów oraz szybko rozwinąć działalność w Europie</w:t>
      </w:r>
      <w:r>
        <w:rPr>
          <w:rFonts w:ascii="calibri" w:hAnsi="calibri" w:eastAsia="calibri" w:cs="calibri"/>
          <w:sz w:val="24"/>
          <w:szCs w:val="24"/>
        </w:rPr>
        <w:t xml:space="preserve"> - powiedział Hendrik Roosna, Dyrektor Generalny firmy Fairown.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tylko w tym roku firma Fairown urosła o ponad 3000% przy zaledwie 15-osobowym zespole. Roosna wyjaśnił tło tak niezwykłego wzrostu wielkości biznesu: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Przeszliśmy od 0 do 1 w niesamowitym tempie. W październiku nasza platforma obsłużyła transakcje o łącznej wartości 5 mln euro, co oznacza wzrost z poziomu zaledwie 151 tys. euro w styczniu. Mamy już w przygotowaniu projekty, które pozwolą nam osiągnąć 500% wzrost w 2022 roku. Nie mogę się doczekać, aby zobaczyć, jakie nowe perspektywy przyniesie nowy rok.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Liderem inwestycji jest main incubator, inwestor wczesnego etapu rozwoju Commerzbank Group.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Staramy się wprowadzić usługi firmy Fairown na rynek niemiecki poprzez integrację rozwiązań finansowych Commerzbanku. Firma pokazała już, że jej klienci są w stanie sprzedawać więcej produktów przy użyciu Fairown, umożliwiając jednocześnie cyrkularny model biznesowy. Cieszymy się, że możemy dalej wspierać firmę Fairown w jej misji uczynienia z cyrkularności nowej normy</w:t>
      </w:r>
      <w:r>
        <w:rPr>
          <w:rFonts w:ascii="calibri" w:hAnsi="calibri" w:eastAsia="calibri" w:cs="calibri"/>
          <w:sz w:val="24"/>
          <w:szCs w:val="24"/>
        </w:rPr>
        <w:t xml:space="preserve"> - powiedział Moritz Schwarz, Menedżer Inwestycyjny w main incubator.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Ronald Rapberger, CIO w primeCROWD, dodał: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Staramy się zapewnić profesjonalny dostęp do inwestycji w start-upy ponad granicami poprzez łączenie wybitnych europejskich start-upów z europejskimi inwestorami, czego najlepszym przykładem jest firma Fairown.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 nowym zastrzykiem kapitału od naszych doświadczonych i dobrze powiązanych inwestorów, widzę duży potencjał dla firmy Fairown, aby kontynuować imponującą trajektorię wzrostu.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tej inwestycji firma skupi się na umocnieniu pozycji w Niemczech i Polsce, udoskonaleniu oferty produktowej oraz nawiązaniu nowych partnerstw z międzynarodowymi markami. Obecnie firma Fairown działa na 8 rynkach w krajach nordyckich i bałtyckich.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Fairown nawiązała już udaną współpracę z globalną marką STIHL. Benjamin Junghans, Dyrektor STIHL Digital, powiedział: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Elastyczne opcje płatności w połączeniu z wysokiej jakości usługami świadczonymi przez naszych certyfikowanych dealerów STIHL to ogromny wkład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zapewnienie klientom najlepszych doświadczeń. Dzięki firmie Fairown korzystaliśmy z tych zalet przez ostatnie dwa lata w ramach programu STIHL All-Inclusive w krajach skandynawskich. Naszym kolejnym krokiem będzie dodanie cykli odnawiania do zużytych produktów i danie im drugiego życia. Usługi firmy Fairown dla marek premium przynoszą oczywiste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Gospodarka cyrkularna jest kluczem do zrównoważonej i świadomej konsumpcji. W ten sposób możemy zamknąć pętlę i sprawić, że znacznie mniej starych produktów i elektroniki trafi na wysypisko śmieci.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Fairown to estońska firma fintech, założona w 2018 roku. Firma osiągnęła przychody na poziomie 1,2 mln euro, stała się rentowna i rozszerzyła działalność na 8 krajów. Estoński fintech współpracuje z wiodącymi markami, detalistami i bankami, aby wspierać gospodarkę cyrkularną i zrównoważoną konsumpcję. Firma zapewnia unikalną platformę w chmurze, która pozwala firmom dbającym o środowisko oferować swoje produkty w ramach miesięcznych subskrypcji i zapewnia płynny cykl odnawiania produktów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K Staniszewska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PR 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tel. +48 501 675 357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j.staniszewska@youll.be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https://youll.be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Hendrik Roosna</w:t>
      </w:r>
    </w:p>
    <w:p>
      <w:r>
        <w:rPr>
          <w:rFonts w:ascii="calibri" w:hAnsi="calibri" w:eastAsia="calibri" w:cs="calibri"/>
          <w:sz w:val="24"/>
          <w:szCs w:val="24"/>
        </w:rPr>
        <w:t xml:space="preserve">Dyrektor Generalny Fairown</w:t>
      </w:r>
    </w:p>
    <w:p>
      <w:r>
        <w:rPr>
          <w:rFonts w:ascii="calibri" w:hAnsi="calibri" w:eastAsia="calibri" w:cs="calibri"/>
          <w:sz w:val="24"/>
          <w:szCs w:val="24"/>
        </w:rPr>
        <w:t xml:space="preserve">tel. +372 5645 1406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hendrik.roosna@fairown.com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https://fairown.com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youll_enjoy.biuroprasowe.pl/word/?hash=ac4c66489f4694c0d4af2dfdf1b15d7b&amp;id=176192&amp;typ=eprmailto:j.staniszewska@youll.pl" TargetMode="External"/><Relationship Id="rId8" Type="http://schemas.openxmlformats.org/officeDocument/2006/relationships/hyperlink" Target="https://youll.be" TargetMode="External"/><Relationship Id="rId9" Type="http://schemas.openxmlformats.org/officeDocument/2006/relationships/hyperlink" Target="http://youll_enjoy.biuroprasowe.pl/word/?hash=ac4c66489f4694c0d4af2dfdf1b15d7b&amp;id=176192&amp;typ=eprmailto:hendrik.roosna@fairown.com" TargetMode="External"/><Relationship Id="rId10" Type="http://schemas.openxmlformats.org/officeDocument/2006/relationships/hyperlink" Target="https://fairow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2026-09-15T17:48:05+02:00</dcterms:created>
  <dcterms:modified xsi:type="dcterms:W3CDTF">2026-09-15T17:48:05+02:00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